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88" w:rsidRPr="00096BBF" w:rsidRDefault="00096BBF" w:rsidP="00096B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для педагогических работников</w:t>
      </w:r>
    </w:p>
    <w:p w:rsidR="00096BBF" w:rsidRPr="00096BBF" w:rsidRDefault="00096BBF" w:rsidP="009C17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6B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«Аттестация педагогических работников</w:t>
      </w:r>
      <w:r w:rsidR="009C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C17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квалификационную категорию</w:t>
      </w:r>
      <w:r w:rsidRPr="00096B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96BBF" w:rsidRPr="000A1EC0" w:rsidRDefault="00096BBF" w:rsidP="00096B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6BBF" w:rsidRDefault="00096BBF" w:rsidP="00096B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 МБДОУ</w:t>
      </w:r>
    </w:p>
    <w:p w:rsidR="00096BBF" w:rsidRDefault="00096BBF" w:rsidP="00096B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 12» г. Воркуты</w:t>
      </w:r>
    </w:p>
    <w:p w:rsidR="00096BBF" w:rsidRDefault="00096BBF" w:rsidP="00096B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Платонова Е.В.</w:t>
      </w:r>
    </w:p>
    <w:p w:rsidR="00096BBF" w:rsidRDefault="00096BBF" w:rsidP="00096B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B88" w:rsidRPr="000A1EC0" w:rsidRDefault="006720EA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2)</w:t>
      </w:r>
    </w:p>
    <w:p w:rsidR="00735843" w:rsidRPr="000A1EC0" w:rsidRDefault="00727596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1E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1E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Структурное подразделение Коми  республиканского и</w:t>
      </w: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нститута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704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образования </w:t>
      </w:r>
      <w:hyperlink r:id="rId5" w:history="1">
        <w:r w:rsidRPr="000A1EC0">
          <w:rPr>
            <w:rStyle w:val="a3"/>
            <w:rFonts w:ascii="Times New Roman" w:hAnsi="Times New Roman" w:cs="Times New Roman"/>
            <w:color w:val="163F72"/>
            <w:sz w:val="24"/>
            <w:szCs w:val="24"/>
            <w:shd w:val="clear" w:color="auto" w:fill="FFFFFF"/>
          </w:rPr>
          <w:t>Центр аттестации и экспертизы в образовании</w:t>
        </w:r>
      </w:hyperlink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деятельность по информационно-аналитическому, организационно-методическому и экспертно-консультативному обеспечению процедуры аттестации педагогических работников организаций осуществляющих образовательную деятельность в Республике Коми.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720EA" w:rsidRPr="000A1EC0" w:rsidRDefault="006720EA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3)</w:t>
      </w:r>
    </w:p>
    <w:p w:rsidR="00C12D5C" w:rsidRPr="000A1EC0" w:rsidRDefault="00C12D5C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аттестации педагогических работников в сфере дошкольного образования регламентируется нормативно-правовыми и законодательными актами федерального и регионального уровней. Основополагающим документом, определяющим </w:t>
      </w:r>
      <w:proofErr w:type="gramStart"/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аттестации педагогических работников</w:t>
      </w:r>
      <w:proofErr w:type="gramEnd"/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07.04.2014 года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С полным перечнем данных документов вы можете ознакомиться на сайте КРИРО в разделе «Аттестация» и в методическом кабинете Учреждения. </w:t>
      </w:r>
    </w:p>
    <w:p w:rsidR="006720EA" w:rsidRPr="000A1EC0" w:rsidRDefault="006720EA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(Слайд 4)</w:t>
      </w:r>
    </w:p>
    <w:p w:rsidR="00C12D5C" w:rsidRPr="000A1EC0" w:rsidRDefault="006720EA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педагогических работников подразделяется на следующие виды:</w:t>
      </w:r>
    </w:p>
    <w:p w:rsidR="006720EA" w:rsidRPr="000A1EC0" w:rsidRDefault="006704E5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Обязательную а</w:t>
      </w:r>
      <w:r w:rsidR="006720EA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ттестацию на соответствие занимаемой должности </w:t>
      </w:r>
    </w:p>
    <w:p w:rsidR="006720EA" w:rsidRPr="000A1EC0" w:rsidRDefault="006720EA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Аттестацию на квалификационную категорию</w:t>
      </w:r>
      <w:r w:rsidR="006704E5" w:rsidRPr="006704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4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704E5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первую</w:t>
      </w:r>
      <w:r w:rsidR="006704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04E5" w:rsidRPr="006704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04E5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высшую</w:t>
      </w:r>
      <w:r w:rsidR="006704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720EA" w:rsidRPr="000A1EC0" w:rsidRDefault="003F245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Обязательную а</w:t>
      </w:r>
      <w:r w:rsidR="006720EA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ттестацию на соответствие занимаемой должности педагогические работники проходят по достижению стажа работы в должности 2 года</w:t>
      </w:r>
      <w:proofErr w:type="gramStart"/>
      <w:r w:rsidR="006720EA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720EA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далее каждые пять лет. Аттестация проводится в виде тестирования. Решение о подтверждении соответствия </w:t>
      </w:r>
      <w:r w:rsidR="006704E5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 </w:t>
      </w:r>
      <w:r w:rsidR="006720EA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занимаемой должности выносится на заседании Аттестационной комиссии Учреждения. От аттестации на соответствие занимаемой должности освобождены педагоги, имеющие стаж работы менее двух лет, находящие в отпуске по беременности и уходу за ребенком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педагоги, имеющие квалификационную категорию.</w:t>
      </w:r>
      <w:r w:rsidR="006720EA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39F6" w:rsidRPr="000A1EC0" w:rsidRDefault="003F245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Аттестация на присуждение педагогу квалификационной категории (первой или высшей) осуществляется на основе добровольного решения педагога и его личного заявления в аттестационную комиссию. </w:t>
      </w:r>
      <w:r w:rsidR="00297B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сейчас необходимо подавать и электронное заявление на прохождение аттестации на квалификационную категорию на сайте КРИРО. </w:t>
      </w:r>
    </w:p>
    <w:p w:rsidR="003D39F6" w:rsidRPr="000A1EC0" w:rsidRDefault="003D39F6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может быть подано независимо от продолжительности работы в организации, в частности когда работник находится в отпуске по уходу за ребенком</w:t>
      </w:r>
      <w:r w:rsidR="00220861"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20861" w:rsidRPr="000A1EC0" w:rsidRDefault="003D39F6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Педагог, имеющий квалификационную категорию получает повышенный оклад: для первой категории + 40% и для высшей + 60% к окладу. </w:t>
      </w:r>
      <w:r w:rsidR="00220861"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Установленные квалификационные категории сохраняются до окончания срока их действия при переходе в иную организацию, в том числе расположенную в другом субъекте РФ</w:t>
      </w:r>
    </w:p>
    <w:p w:rsidR="003D39F6" w:rsidRPr="000A1EC0" w:rsidRDefault="003F245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Квалификационная категория присваивается педагогу по решению Аттестационной комиссии МО или РК сроком на 5 лет, по завершении которого педагог имеет право подтвердить присвоенную категорию, претендовать на присуждение более высокой квалификационной категории (</w:t>
      </w:r>
      <w:proofErr w:type="gramStart"/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высшую категорию после первой). </w:t>
      </w:r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 срока действия квалификационной категории в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отсутствия </w:t>
      </w:r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</w:t>
      </w:r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ения категория и доплаты с педагога снимаются. </w:t>
      </w:r>
    </w:p>
    <w:p w:rsidR="003F2451" w:rsidRPr="000A1EC0" w:rsidRDefault="003F245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Формой представления результатов профессиональной деятельности педагога в аттестационную комиссию</w:t>
      </w:r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gramStart"/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присуждения 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квалификационной</w:t>
      </w:r>
      <w:proofErr w:type="gramEnd"/>
      <w:r w:rsidR="00220861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 </w:t>
      </w: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аттестационное портфолио. </w:t>
      </w:r>
    </w:p>
    <w:p w:rsidR="00220861" w:rsidRPr="000A1EC0" w:rsidRDefault="0022086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(Слайд 5)</w:t>
      </w:r>
    </w:p>
    <w:p w:rsidR="00220861" w:rsidRPr="000A1EC0" w:rsidRDefault="00220861" w:rsidP="006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 Министерства образования, науки и молодежной политики Республики Коми от 01.02.2017 № 28-п «О введении новых моделей портфолио»  </w:t>
      </w:r>
      <w:r w:rsidR="000C615B"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регулирует требования к структуре и содержанию аттестационных портфолио согласно утвержденной модели критериев и показателей, </w:t>
      </w:r>
      <w:r w:rsidR="000C615B" w:rsidRPr="000A1EC0">
        <w:rPr>
          <w:rFonts w:ascii="Times New Roman" w:hAnsi="Times New Roman" w:cs="Times New Roman"/>
          <w:bCs/>
          <w:sz w:val="24"/>
          <w:szCs w:val="24"/>
        </w:rPr>
        <w:t>характеризующих качество результатов, процесса и условий профессиональной деятельности педагога дошкольной образовательной организации.</w:t>
      </w:r>
    </w:p>
    <w:p w:rsidR="000C615B" w:rsidRPr="000A1EC0" w:rsidRDefault="000C615B" w:rsidP="006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0A1EC0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Давайте разберем каждый из них </w:t>
      </w:r>
      <w:proofErr w:type="gramStart"/>
      <w:r w:rsidRPr="000A1EC0">
        <w:rPr>
          <w:rStyle w:val="apple-converted-space"/>
          <w:rFonts w:ascii="Times New Roman" w:hAnsi="Times New Roman" w:cs="Times New Roman"/>
          <w:bCs/>
          <w:sz w:val="24"/>
          <w:szCs w:val="24"/>
        </w:rPr>
        <w:t>подробнее .</w:t>
      </w:r>
      <w:proofErr w:type="gramEnd"/>
    </w:p>
    <w:p w:rsidR="000C615B" w:rsidRPr="000A1EC0" w:rsidRDefault="000C615B" w:rsidP="006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0A1EC0">
        <w:rPr>
          <w:rStyle w:val="apple-converted-space"/>
          <w:rFonts w:ascii="Times New Roman" w:hAnsi="Times New Roman" w:cs="Times New Roman"/>
          <w:bCs/>
          <w:sz w:val="24"/>
          <w:szCs w:val="24"/>
        </w:rPr>
        <w:t>(Слайд 6)</w:t>
      </w:r>
    </w:p>
    <w:p w:rsidR="00727596" w:rsidRPr="000A1EC0" w:rsidRDefault="00727596" w:rsidP="006704E5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и показатели</w:t>
      </w:r>
    </w:p>
    <w:p w:rsidR="00727596" w:rsidRPr="000A1EC0" w:rsidRDefault="00727596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Критерий № 1. Выявление и развитие способностей детей дошкольного возраста к интеллектуальной, творческой  деятельности, а также их участие в конкурсах, фестивалях, соревнованиях</w:t>
      </w:r>
    </w:p>
    <w:p w:rsidR="00727596" w:rsidRPr="000A1EC0" w:rsidRDefault="00D3333B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  <w:u w:val="single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1.1. Участие воспитанников в мероприятиях разного уровня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</w:p>
    <w:p w:rsidR="00731C95" w:rsidRPr="000A1EC0" w:rsidRDefault="00727596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Данный показатель отражает результаты работы педагога по ежегодному участию своих воспитанников в мероприятиях разного уровня. Общее количество участников по годам суммируется и высчитывается средний показатель от общего количества участников простым нахождением среднего арифметического значения. </w:t>
      </w:r>
      <w:r w:rsidR="00731C95" w:rsidRPr="000A1EC0">
        <w:rPr>
          <w:rFonts w:ascii="Times New Roman" w:hAnsi="Times New Roman" w:cs="Times New Roman"/>
          <w:sz w:val="24"/>
          <w:szCs w:val="24"/>
        </w:rPr>
        <w:t xml:space="preserve"> Минимальное требуемое количество участия – от 5% воспитанников за каждый год </w:t>
      </w:r>
      <w:proofErr w:type="spellStart"/>
      <w:r w:rsidR="00731C95" w:rsidRPr="000A1EC0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="00731C95" w:rsidRPr="000A1EC0"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731C95" w:rsidRPr="000A1EC0" w:rsidRDefault="00731C95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95" w:rsidRPr="000A1EC0" w:rsidRDefault="00731C95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727596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BF" w:rsidRPr="000A1EC0" w:rsidRDefault="004D12BF" w:rsidP="006704E5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A1EC0">
        <w:rPr>
          <w:rFonts w:ascii="Times New Roman" w:hAnsi="Times New Roman" w:cs="Times New Roman"/>
          <w:i/>
          <w:sz w:val="24"/>
          <w:szCs w:val="24"/>
          <w:lang w:eastAsia="ar-SA"/>
        </w:rPr>
        <w:t>Воспитателям, работающим в группе для детей раннего возраста, и воспитателям групп комбинированной и компенсирующей направленности можно представить участие детей и их родителей, семейные достижения.</w:t>
      </w:r>
    </w:p>
    <w:p w:rsidR="00BE027D" w:rsidRPr="000A1EC0" w:rsidRDefault="004D12BF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Музыкальные руководители, инструктора по физической культуре, педагоги дополнительного образования, воспитатели с функциями педагога дополнительного образования высчитывают средний показатель от общего количества детей, с которыми организуют образовательную деятельность.</w:t>
      </w:r>
      <w:r w:rsidR="00BE027D" w:rsidRPr="000A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7D" w:rsidRPr="000A1EC0" w:rsidRDefault="00BE027D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27D" w:rsidRPr="000A1EC0" w:rsidRDefault="00BE027D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При наличии в группе детей с ограниченными возможностями здоровья также вкладываются в портфолио индивидуальные маршруты развития детей с ОВЗ с выпиской из приказа об утверждении индивидуальных маршрутов развития, заверенной руководителем образовательной организации и указанием их участия в мероприятиях.</w:t>
      </w:r>
    </w:p>
    <w:p w:rsidR="004D12BF" w:rsidRPr="000A1EC0" w:rsidRDefault="004D12BF" w:rsidP="006704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E027D" w:rsidRPr="000A1EC0" w:rsidRDefault="00BE027D" w:rsidP="006704E5">
      <w:pPr>
        <w:tabs>
          <w:tab w:val="left" w:pos="0"/>
          <w:tab w:val="left" w:pos="29"/>
          <w:tab w:val="left" w:pos="171"/>
          <w:tab w:val="left" w:pos="459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Данный показатель отражает способность педагога учитывать особенности детского коллектива своей группы, изучение педагогом индивидуальных особенностей детей, учет традиций детского сада, группы, индивидуальный подход к развитию способностей каждого ребенка; создание в группе, детском саду необходимых условий для выявления и развития способностей детей, участия детей в традиционных конкурсах, фестивалях, других мероприятиях.</w:t>
      </w:r>
    </w:p>
    <w:p w:rsidR="00BE027D" w:rsidRPr="000A1EC0" w:rsidRDefault="00BE027D" w:rsidP="006704E5">
      <w:pPr>
        <w:tabs>
          <w:tab w:val="left" w:pos="0"/>
          <w:tab w:val="left" w:pos="29"/>
          <w:tab w:val="left" w:pos="171"/>
          <w:tab w:val="left" w:pos="459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BE027D" w:rsidRPr="000A1EC0" w:rsidRDefault="00BE027D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  <w:u w:val="single"/>
        </w:rPr>
        <w:t>В портфолио</w:t>
      </w:r>
      <w:r w:rsidRPr="000A1EC0">
        <w:rPr>
          <w:rFonts w:ascii="Times New Roman" w:hAnsi="Times New Roman" w:cs="Times New Roman"/>
          <w:sz w:val="24"/>
          <w:szCs w:val="24"/>
        </w:rPr>
        <w:t xml:space="preserve"> вкладываются следующие документы: дипломы, свидетельства, благодарственные письма, грамоты, приказы. Из этих документов первостепенными считаются приказы об участии и по итогам мероприятия. Аттестационная комиссия вправе не учитывать сомнительные дипломы и свидетельства, не подтвержденные приказом руководителя учреждения.</w:t>
      </w:r>
    </w:p>
    <w:p w:rsidR="00BE027D" w:rsidRPr="000A1EC0" w:rsidRDefault="00BE027D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727596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Критерий № 2. </w:t>
      </w:r>
      <w:r w:rsidRPr="000A1EC0">
        <w:rPr>
          <w:rFonts w:ascii="Times New Roman" w:hAnsi="Times New Roman" w:cs="Times New Roman"/>
          <w:b/>
          <w:sz w:val="24"/>
          <w:szCs w:val="24"/>
        </w:rPr>
        <w:t>Обеспечение качества</w:t>
      </w:r>
      <w:r w:rsidR="00731C95" w:rsidRPr="000A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EC0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27596" w:rsidRPr="000A1EC0" w:rsidRDefault="00D3333B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2.1. </w:t>
      </w:r>
      <w:r w:rsidR="00731C95" w:rsidRPr="000A1EC0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детских видов деятельности на основе современных технологий, методов,  программ и методик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</w:p>
    <w:p w:rsidR="004D12BF" w:rsidRPr="000A1EC0" w:rsidRDefault="004D12BF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образовательном процессе педагог обязан использовать современные технологии, методы, программы и методики</w:t>
      </w:r>
      <w:r w:rsidR="000C615B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И многие из них вы уже используете в своей педагогической деятельности, </w:t>
      </w:r>
      <w:r w:rsidR="009F0B57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многие </w:t>
      </w:r>
      <w:r w:rsidR="000C615B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изучаете и внедряете</w:t>
      </w:r>
      <w:r w:rsidR="009F0B57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C615B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</w:t>
      </w:r>
      <w:r w:rsidR="009F0B57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некоторых </w:t>
      </w:r>
      <w:r w:rsidR="000C615B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 </w:t>
      </w:r>
      <w:r w:rsidR="009F0B57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слышали. </w:t>
      </w:r>
    </w:p>
    <w:p w:rsidR="004D12BF" w:rsidRPr="000A1EC0" w:rsidRDefault="004D12BF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Перечислим</w:t>
      </w:r>
      <w:r w:rsidR="009F0B57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овременные технологии: 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A1EC0">
        <w:rPr>
          <w:color w:val="373737"/>
          <w:sz w:val="24"/>
          <w:szCs w:val="24"/>
        </w:rPr>
        <w:t>здоровьесберегающие технологии;</w:t>
      </w:r>
      <w:r w:rsidRPr="000A1EC0">
        <w:rPr>
          <w:rFonts w:eastAsia="Calibri"/>
          <w:sz w:val="24"/>
          <w:szCs w:val="24"/>
          <w:lang w:eastAsia="en-US"/>
        </w:rPr>
        <w:t xml:space="preserve"> 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A1EC0">
        <w:rPr>
          <w:color w:val="373737"/>
          <w:sz w:val="24"/>
          <w:szCs w:val="24"/>
        </w:rPr>
        <w:t>технологии проектной деятельности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color w:val="373737"/>
          <w:sz w:val="24"/>
          <w:szCs w:val="24"/>
        </w:rPr>
      </w:pPr>
      <w:r w:rsidRPr="000A1EC0">
        <w:rPr>
          <w:color w:val="373737"/>
          <w:sz w:val="24"/>
          <w:szCs w:val="24"/>
        </w:rPr>
        <w:t>технология исследовательской деятельности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color w:val="373737"/>
          <w:sz w:val="24"/>
          <w:szCs w:val="24"/>
        </w:rPr>
      </w:pPr>
      <w:r w:rsidRPr="000A1EC0">
        <w:rPr>
          <w:color w:val="373737"/>
          <w:sz w:val="24"/>
          <w:szCs w:val="24"/>
        </w:rPr>
        <w:lastRenderedPageBreak/>
        <w:t>информационно-коммуникационные технологии;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color w:val="373737"/>
          <w:sz w:val="24"/>
          <w:szCs w:val="24"/>
        </w:rPr>
      </w:pPr>
      <w:r w:rsidRPr="000A1EC0">
        <w:rPr>
          <w:color w:val="373737"/>
          <w:sz w:val="24"/>
          <w:szCs w:val="24"/>
        </w:rPr>
        <w:t>личностно-ориентированные технологии;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color w:val="373737"/>
          <w:sz w:val="24"/>
          <w:szCs w:val="24"/>
        </w:rPr>
      </w:pPr>
      <w:r w:rsidRPr="000A1EC0">
        <w:rPr>
          <w:color w:val="373737"/>
          <w:sz w:val="24"/>
          <w:szCs w:val="24"/>
        </w:rPr>
        <w:t>технология портфолио дошкольника и воспитателя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color w:val="373737"/>
          <w:sz w:val="24"/>
          <w:szCs w:val="24"/>
        </w:rPr>
      </w:pPr>
      <w:r w:rsidRPr="000A1EC0">
        <w:rPr>
          <w:color w:val="373737"/>
          <w:sz w:val="24"/>
          <w:szCs w:val="24"/>
        </w:rPr>
        <w:t>игровая технология</w:t>
      </w:r>
    </w:p>
    <w:p w:rsidR="004D12BF" w:rsidRPr="000A1EC0" w:rsidRDefault="004D12BF" w:rsidP="006704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color w:val="373737"/>
          <w:sz w:val="24"/>
          <w:szCs w:val="24"/>
        </w:rPr>
      </w:pPr>
      <w:r w:rsidRPr="000A1EC0">
        <w:rPr>
          <w:color w:val="373737"/>
          <w:sz w:val="24"/>
          <w:szCs w:val="24"/>
        </w:rPr>
        <w:t>технология «ТРИЗ» и др.</w:t>
      </w:r>
    </w:p>
    <w:p w:rsidR="00731C95" w:rsidRDefault="004D12BF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</w:t>
      </w:r>
      <w:r w:rsidR="00D3333B"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методические разработки различных форм организации разнообразных видов деятельности с детьми дошкольного возраста; планирование образовательного процесса на основе одной из указанных </w:t>
      </w:r>
      <w:r w:rsidRPr="000A1EC0">
        <w:rPr>
          <w:rFonts w:ascii="Times New Roman" w:hAnsi="Times New Roman" w:cs="Times New Roman"/>
          <w:sz w:val="24"/>
          <w:szCs w:val="24"/>
        </w:rPr>
        <w:t>технологий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A1EC0">
        <w:rPr>
          <w:rFonts w:ascii="Times New Roman" w:hAnsi="Times New Roman" w:cs="Times New Roman"/>
          <w:sz w:val="24"/>
          <w:szCs w:val="24"/>
        </w:rPr>
        <w:t>методов, программ.</w:t>
      </w:r>
    </w:p>
    <w:p w:rsidR="00297B9E" w:rsidRPr="000A1EC0" w:rsidRDefault="00297B9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D3333B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>2.2.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Использование информационно-коммуникационных технологий (далее – ИКТ) в образовательном процессе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</w:p>
    <w:p w:rsidR="002C65D1" w:rsidRPr="000A1EC0" w:rsidRDefault="002C65D1" w:rsidP="006704E5">
      <w:pPr>
        <w:pStyle w:val="a4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A1EC0">
        <w:rPr>
          <w:rFonts w:eastAsia="Calibri"/>
          <w:sz w:val="24"/>
          <w:szCs w:val="24"/>
          <w:lang w:eastAsia="en-US"/>
        </w:rPr>
        <w:t>Данный показатель отражает степень владения педагогом ИКТ; масштабность применения ИКТ в практике работы педагога; перечень используемых информационных ресурсов, личный вклад в развитие применения ИКТ в семье, детском саду; перечень проектов, мероприятий, проведенных с использованием ЭОР, интернет-ресурсов, результативность использования ИКТ в практике работы педагога и др.</w:t>
      </w:r>
    </w:p>
    <w:p w:rsidR="00D3333B" w:rsidRPr="000A1EC0" w:rsidRDefault="002C65D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ab/>
        <w:t xml:space="preserve">Использование мультимедийных презентаций в программе </w:t>
      </w:r>
      <w:r w:rsidRPr="000A1EC0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A1EC0">
        <w:rPr>
          <w:rFonts w:ascii="Times New Roman" w:hAnsi="Times New Roman" w:cs="Times New Roman"/>
          <w:sz w:val="24"/>
          <w:szCs w:val="24"/>
        </w:rPr>
        <w:t xml:space="preserve"> </w:t>
      </w:r>
      <w:r w:rsidRPr="000A1EC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A1EC0">
        <w:rPr>
          <w:rFonts w:ascii="Times New Roman" w:hAnsi="Times New Roman" w:cs="Times New Roman"/>
          <w:sz w:val="24"/>
          <w:szCs w:val="24"/>
        </w:rPr>
        <w:t xml:space="preserve"> в качестве современного средства наглядности уже никого не удивит. Чтобы набрать высокий балл по данному показателю, педагог должен активнее использовать ИКТ в образовательной деятельности. Самостоятельно разрабатывать электронные образовательные ресурсы – дидактические игры (можно с помощью презентаций или </w:t>
      </w:r>
      <w:proofErr w:type="gramStart"/>
      <w:r w:rsidRPr="000A1EC0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0A1EC0">
        <w:rPr>
          <w:rFonts w:ascii="Times New Roman" w:hAnsi="Times New Roman" w:cs="Times New Roman"/>
          <w:sz w:val="24"/>
          <w:szCs w:val="24"/>
        </w:rPr>
        <w:t xml:space="preserve"> конструкторов), зрительную гимнастику, образовател</w:t>
      </w:r>
      <w:r w:rsidR="00FB3777" w:rsidRPr="000A1EC0">
        <w:rPr>
          <w:rFonts w:ascii="Times New Roman" w:hAnsi="Times New Roman" w:cs="Times New Roman"/>
          <w:sz w:val="24"/>
          <w:szCs w:val="24"/>
        </w:rPr>
        <w:t xml:space="preserve">ьные видеоролики и </w:t>
      </w:r>
      <w:proofErr w:type="spellStart"/>
      <w:r w:rsidR="00FB3777" w:rsidRPr="000A1EC0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FB3777" w:rsidRPr="000A1EC0">
        <w:rPr>
          <w:rFonts w:ascii="Times New Roman" w:hAnsi="Times New Roman" w:cs="Times New Roman"/>
          <w:sz w:val="24"/>
          <w:szCs w:val="24"/>
        </w:rPr>
        <w:t>-анимации)</w:t>
      </w:r>
      <w:r w:rsidRPr="000A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5D1" w:rsidRDefault="002C65D1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Вкладываем в </w:t>
      </w:r>
      <w:proofErr w:type="gramStart"/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Методические</w:t>
      </w:r>
      <w:proofErr w:type="gramEnd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разработки мероприятий с детьми с использованием ИКТ (ссылка на используемые в методических разработках Интернет-ресурсы обязательна), заверенные руководителем образовательной организации. ссылки </w:t>
      </w:r>
      <w:r w:rsidR="00FB3777"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скриншоты 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на собственные образовательные интернет-ресурсы (он-лайн дидактические игры, свою веб-страницу на сайте, блог или сайт педагога.</w:t>
      </w:r>
    </w:p>
    <w:p w:rsidR="00297B9E" w:rsidRPr="000A1EC0" w:rsidRDefault="00297B9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777" w:rsidRPr="000A1EC0" w:rsidRDefault="00FB3777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>2.3.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Вовлечение</w:t>
      </w:r>
      <w:r w:rsidR="002C65D1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семей воспитанников в совместную образовательную деятельность по воспитанию и развитию детей дошкольного возраста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</w:p>
    <w:p w:rsidR="00FB3777" w:rsidRPr="000A1EC0" w:rsidRDefault="00FB3777" w:rsidP="006704E5">
      <w:pPr>
        <w:pStyle w:val="a4"/>
        <w:tabs>
          <w:tab w:val="left" w:pos="17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>В данном показателе раскрывается система работы педагога с семьей воспитанников, особенност</w:t>
      </w:r>
      <w:r w:rsidR="00B87F84" w:rsidRPr="000A1EC0">
        <w:rPr>
          <w:sz w:val="24"/>
          <w:szCs w:val="24"/>
        </w:rPr>
        <w:t xml:space="preserve">и </w:t>
      </w:r>
      <w:r w:rsidRPr="000A1EC0">
        <w:rPr>
          <w:sz w:val="24"/>
          <w:szCs w:val="24"/>
        </w:rPr>
        <w:t xml:space="preserve">изучения педагогом семей воспитанников, основные идеи и принципы при организации работы с семьей; традиции в детском саду, группе в работе с родителями, индивидуальный подход к семье ребенка; особенности психолого-педагогической поддержки и просвещения родителей; </w:t>
      </w:r>
      <w:r w:rsidR="00B87F84" w:rsidRPr="000A1EC0">
        <w:rPr>
          <w:sz w:val="24"/>
          <w:szCs w:val="24"/>
        </w:rPr>
        <w:t>активные</w:t>
      </w:r>
      <w:r w:rsidRPr="000A1EC0">
        <w:rPr>
          <w:sz w:val="24"/>
          <w:szCs w:val="24"/>
        </w:rPr>
        <w:t xml:space="preserve"> форм</w:t>
      </w:r>
      <w:r w:rsidR="00B87F84" w:rsidRPr="000A1EC0">
        <w:rPr>
          <w:sz w:val="24"/>
          <w:szCs w:val="24"/>
        </w:rPr>
        <w:t>ы</w:t>
      </w:r>
      <w:r w:rsidRPr="000A1EC0">
        <w:rPr>
          <w:sz w:val="24"/>
          <w:szCs w:val="24"/>
        </w:rPr>
        <w:t xml:space="preserve"> работы с семьями</w:t>
      </w:r>
      <w:r w:rsidR="00B87F84" w:rsidRPr="000A1EC0">
        <w:rPr>
          <w:sz w:val="24"/>
          <w:szCs w:val="24"/>
        </w:rPr>
        <w:t>, проекты</w:t>
      </w:r>
      <w:r w:rsidRPr="000A1EC0">
        <w:rPr>
          <w:sz w:val="24"/>
          <w:szCs w:val="24"/>
        </w:rPr>
        <w:t xml:space="preserve"> в работе с семьёй, </w:t>
      </w:r>
      <w:r w:rsidR="00B87F84" w:rsidRPr="000A1EC0">
        <w:rPr>
          <w:sz w:val="24"/>
          <w:szCs w:val="24"/>
        </w:rPr>
        <w:t>основные результаты данной</w:t>
      </w:r>
      <w:r w:rsidRPr="000A1EC0">
        <w:rPr>
          <w:sz w:val="24"/>
          <w:szCs w:val="24"/>
        </w:rPr>
        <w:t xml:space="preserve"> работ</w:t>
      </w:r>
      <w:r w:rsidR="00B87F84" w:rsidRPr="000A1EC0">
        <w:rPr>
          <w:sz w:val="24"/>
          <w:szCs w:val="24"/>
        </w:rPr>
        <w:t xml:space="preserve">ы. </w:t>
      </w:r>
    </w:p>
    <w:p w:rsidR="00B87F84" w:rsidRPr="000A1EC0" w:rsidRDefault="00B87F84" w:rsidP="006704E5">
      <w:pPr>
        <w:pStyle w:val="a4"/>
        <w:tabs>
          <w:tab w:val="left" w:pos="17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 xml:space="preserve">Имеет значение и масштаб проводимых мероприятий, социальная значимость, охват семей, и степень вовлеченности участников в реализацию мероприятий разного уровня. Показатели учитываются </w:t>
      </w:r>
      <w:r w:rsidRPr="000A1EC0">
        <w:rPr>
          <w:sz w:val="24"/>
          <w:szCs w:val="24"/>
          <w:u w:val="single"/>
        </w:rPr>
        <w:t>за каждый год</w:t>
      </w:r>
      <w:r w:rsidRPr="000A1EC0">
        <w:rPr>
          <w:sz w:val="24"/>
          <w:szCs w:val="24"/>
        </w:rPr>
        <w:t xml:space="preserve"> </w:t>
      </w:r>
      <w:proofErr w:type="spellStart"/>
      <w:r w:rsidRPr="000A1EC0">
        <w:rPr>
          <w:sz w:val="24"/>
          <w:szCs w:val="24"/>
        </w:rPr>
        <w:t>межаттестационного</w:t>
      </w:r>
      <w:proofErr w:type="spellEnd"/>
      <w:r w:rsidRPr="000A1EC0">
        <w:rPr>
          <w:sz w:val="24"/>
          <w:szCs w:val="24"/>
        </w:rPr>
        <w:t xml:space="preserve"> периода данной работы и высчитывается среднее значение охвата семей за период. </w:t>
      </w:r>
    </w:p>
    <w:p w:rsidR="00B87F84" w:rsidRPr="000A1EC0" w:rsidRDefault="00B87F84" w:rsidP="006704E5">
      <w:pPr>
        <w:pStyle w:val="a4"/>
        <w:tabs>
          <w:tab w:val="left" w:pos="170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i/>
          <w:sz w:val="24"/>
          <w:szCs w:val="24"/>
          <w:lang w:eastAsia="ar-SA"/>
        </w:rPr>
      </w:pPr>
    </w:p>
    <w:p w:rsidR="00FB3777" w:rsidRPr="000A1EC0" w:rsidRDefault="00B87F8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B3777" w:rsidRPr="000A1EC0" w:rsidRDefault="00FB3777" w:rsidP="006704E5">
      <w:pPr>
        <w:pStyle w:val="a4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 xml:space="preserve">Выписки из протоколов родительских собраний (конференций и др.), педагогических советов, приказов руководителя организации, где идет речь о количестве семей, принимавших участие </w:t>
      </w:r>
      <w:proofErr w:type="gramStart"/>
      <w:r w:rsidRPr="000A1EC0">
        <w:rPr>
          <w:sz w:val="24"/>
          <w:szCs w:val="24"/>
        </w:rPr>
        <w:t>в различного рода</w:t>
      </w:r>
      <w:proofErr w:type="gramEnd"/>
      <w:r w:rsidRPr="000A1EC0">
        <w:rPr>
          <w:sz w:val="24"/>
          <w:szCs w:val="24"/>
        </w:rPr>
        <w:t xml:space="preserve"> мероприятиях, проводимых на разных уровнях; копии благодарственных писем, сертификатов, дипломов, справок и др., </w:t>
      </w:r>
      <w:r w:rsidRPr="000A1EC0">
        <w:rPr>
          <w:rFonts w:eastAsia="Calibri"/>
          <w:sz w:val="24"/>
          <w:szCs w:val="24"/>
          <w:lang w:eastAsia="en-US"/>
        </w:rPr>
        <w:t>заверенных руководителем образовательной организации.</w:t>
      </w:r>
    </w:p>
    <w:p w:rsidR="00FB3777" w:rsidRPr="000A1EC0" w:rsidRDefault="00FB3777" w:rsidP="006704E5">
      <w:pPr>
        <w:pStyle w:val="a4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>Планы</w:t>
      </w:r>
      <w:r w:rsidR="00B87F84" w:rsidRPr="000A1EC0">
        <w:rPr>
          <w:sz w:val="24"/>
          <w:szCs w:val="24"/>
        </w:rPr>
        <w:t xml:space="preserve"> </w:t>
      </w:r>
      <w:r w:rsidRPr="000A1EC0">
        <w:rPr>
          <w:sz w:val="24"/>
          <w:szCs w:val="24"/>
        </w:rPr>
        <w:t xml:space="preserve">(программы), проекты по взаимодействию с семьёй, </w:t>
      </w:r>
      <w:r w:rsidRPr="000A1EC0">
        <w:rPr>
          <w:rFonts w:eastAsia="Calibri"/>
          <w:sz w:val="24"/>
          <w:szCs w:val="24"/>
          <w:lang w:eastAsia="en-US"/>
        </w:rPr>
        <w:t>заверенные руководителем образовательной организации.</w:t>
      </w:r>
    </w:p>
    <w:p w:rsidR="00FB3777" w:rsidRPr="000A1EC0" w:rsidRDefault="00FB3777" w:rsidP="006704E5">
      <w:pPr>
        <w:pStyle w:val="a4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rFonts w:eastAsia="Calibri"/>
          <w:sz w:val="24"/>
          <w:szCs w:val="24"/>
          <w:lang w:eastAsia="en-US"/>
        </w:rPr>
        <w:t>Копии публикаций в СМИ, на сайтах образовательных организаций, на персональном сайте, в социальной сети о проведенных совместных мероприятия с родителями воспитанников.</w:t>
      </w:r>
    </w:p>
    <w:p w:rsidR="00B87F84" w:rsidRPr="000A1EC0" w:rsidRDefault="00B87F8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727596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Критерий № 3. Профессиональное развитие педагога в межаттестационный период</w:t>
      </w:r>
    </w:p>
    <w:p w:rsidR="00727596" w:rsidRPr="000A1EC0" w:rsidRDefault="00B87F8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3.1.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Повышение квалификации педагога</w:t>
      </w:r>
    </w:p>
    <w:p w:rsidR="00B87F84" w:rsidRPr="000A1EC0" w:rsidRDefault="00B87F84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Показатель представляет освоение педагогом программ повышения квалификации (краткосрочные </w:t>
      </w:r>
      <w:proofErr w:type="spellStart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вебинары</w:t>
      </w:r>
      <w:proofErr w:type="spellEnd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счет не идут!!! Это дополнение к программам повышения квалификации и заменить их не может!!)</w:t>
      </w:r>
    </w:p>
    <w:p w:rsidR="00B87F84" w:rsidRPr="000A1EC0" w:rsidRDefault="00F24B3C" w:rsidP="006704E5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Минимум: </w:t>
      </w:r>
      <w:r w:rsidRPr="000A1EC0">
        <w:rPr>
          <w:rFonts w:ascii="Times New Roman" w:hAnsi="Times New Roman" w:cs="Times New Roman"/>
          <w:sz w:val="24"/>
          <w:szCs w:val="24"/>
        </w:rPr>
        <w:t xml:space="preserve">повышение квалификации представлено в очной, заочной или дистанционной форме </w:t>
      </w:r>
      <w:proofErr w:type="spellStart"/>
      <w:r w:rsidRPr="000A1EC0">
        <w:rPr>
          <w:rFonts w:ascii="Times New Roman" w:hAnsi="Times New Roman" w:cs="Times New Roman"/>
          <w:sz w:val="24"/>
          <w:szCs w:val="24"/>
        </w:rPr>
        <w:t>обученияв</w:t>
      </w:r>
      <w:proofErr w:type="spellEnd"/>
      <w:r w:rsidRPr="000A1EC0">
        <w:rPr>
          <w:rFonts w:ascii="Times New Roman" w:hAnsi="Times New Roman" w:cs="Times New Roman"/>
          <w:sz w:val="24"/>
          <w:szCs w:val="24"/>
        </w:rPr>
        <w:t xml:space="preserve"> виде курсов повышения квалификации </w:t>
      </w:r>
      <w:r w:rsidRPr="000A1EC0">
        <w:rPr>
          <w:rFonts w:ascii="Times New Roman" w:hAnsi="Times New Roman" w:cs="Times New Roman"/>
          <w:b/>
          <w:sz w:val="24"/>
          <w:szCs w:val="24"/>
        </w:rPr>
        <w:t>1 раз в 3 года.</w:t>
      </w:r>
    </w:p>
    <w:p w:rsidR="00F24B3C" w:rsidRPr="000A1EC0" w:rsidRDefault="00F24B3C" w:rsidP="006704E5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 xml:space="preserve">Максимум: ежегодное, </w:t>
      </w:r>
      <w:r w:rsidRPr="000A1EC0">
        <w:rPr>
          <w:rFonts w:ascii="Times New Roman" w:hAnsi="Times New Roman" w:cs="Times New Roman"/>
          <w:sz w:val="24"/>
          <w:szCs w:val="24"/>
        </w:rPr>
        <w:t>непрерывное, повышение квалификации в разных формах и видах обучения.</w:t>
      </w:r>
    </w:p>
    <w:p w:rsidR="00B87F84" w:rsidRPr="000A1EC0" w:rsidRDefault="00B87F8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B87F84" w:rsidRDefault="00B87F8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Копии документов о прохождении </w:t>
      </w:r>
      <w:r w:rsidRPr="000A1EC0">
        <w:rPr>
          <w:rFonts w:ascii="Times New Roman" w:hAnsi="Times New Roman" w:cs="Times New Roman"/>
          <w:sz w:val="24"/>
          <w:szCs w:val="24"/>
        </w:rPr>
        <w:t>повышения квалификации или профессиональной переподготовки.</w:t>
      </w:r>
    </w:p>
    <w:p w:rsidR="00297B9E" w:rsidRPr="000A1EC0" w:rsidRDefault="00297B9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B3C" w:rsidRPr="000A1EC0" w:rsidRDefault="00F24B3C" w:rsidP="006704E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>3.2.</w:t>
      </w:r>
      <w:r w:rsidR="00731C95" w:rsidRPr="000A1EC0">
        <w:rPr>
          <w:rFonts w:ascii="Times New Roman" w:hAnsi="Times New Roman" w:cs="Times New Roman"/>
          <w:sz w:val="24"/>
          <w:szCs w:val="24"/>
        </w:rPr>
        <w:t xml:space="preserve">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Обобщение педагогического опыта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  <w:r w:rsidRPr="000A1EC0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публикациях обобщенного педагогического </w:t>
      </w:r>
      <w:proofErr w:type="gramStart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опыта  за</w:t>
      </w:r>
      <w:proofErr w:type="gramEnd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межаттестационный период.</w:t>
      </w:r>
    </w:p>
    <w:p w:rsidR="00F24B3C" w:rsidRPr="000A1EC0" w:rsidRDefault="00F24B3C" w:rsidP="006704E5">
      <w:pPr>
        <w:pStyle w:val="a4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 xml:space="preserve">Обобщенный опыт работы представляется в виде методических материалов (пособий, рекомендаций, дидактических материалов, статей и др.). Отдельные разработки педагога (сценарии праздника, досуга, мероприятия с детьми) обобщенным педагогическим опытом </w:t>
      </w:r>
      <w:r w:rsidRPr="000A1EC0">
        <w:rPr>
          <w:b/>
          <w:sz w:val="24"/>
          <w:szCs w:val="24"/>
        </w:rPr>
        <w:t>не являются</w:t>
      </w:r>
      <w:r w:rsidRPr="000A1EC0">
        <w:rPr>
          <w:sz w:val="24"/>
          <w:szCs w:val="24"/>
        </w:rPr>
        <w:t xml:space="preserve">. </w:t>
      </w:r>
    </w:p>
    <w:p w:rsidR="00F24B3C" w:rsidRPr="000A1EC0" w:rsidRDefault="00F24B3C" w:rsidP="006704E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Педагоги, претендующие на </w:t>
      </w:r>
      <w:r w:rsidRPr="000A1EC0">
        <w:rPr>
          <w:rFonts w:ascii="Times New Roman" w:hAnsi="Times New Roman" w:cs="Times New Roman"/>
          <w:b/>
          <w:sz w:val="24"/>
          <w:szCs w:val="24"/>
        </w:rPr>
        <w:t>высшую</w:t>
      </w:r>
      <w:r w:rsidRPr="000A1EC0">
        <w:rPr>
          <w:rFonts w:ascii="Times New Roman" w:hAnsi="Times New Roman" w:cs="Times New Roman"/>
          <w:sz w:val="24"/>
          <w:szCs w:val="24"/>
        </w:rPr>
        <w:t xml:space="preserve"> категорию, предоставляют не менее </w:t>
      </w:r>
      <w:r w:rsidRPr="000A1EC0">
        <w:rPr>
          <w:rFonts w:ascii="Times New Roman" w:hAnsi="Times New Roman" w:cs="Times New Roman"/>
          <w:b/>
          <w:sz w:val="24"/>
          <w:szCs w:val="24"/>
        </w:rPr>
        <w:t>3</w:t>
      </w:r>
      <w:r w:rsidRPr="000A1EC0">
        <w:rPr>
          <w:rFonts w:ascii="Times New Roman" w:hAnsi="Times New Roman" w:cs="Times New Roman"/>
          <w:sz w:val="24"/>
          <w:szCs w:val="24"/>
        </w:rPr>
        <w:t xml:space="preserve">методических материалов за аттестационный период; педагоги, претендующие на </w:t>
      </w:r>
      <w:r w:rsidRPr="000A1EC0">
        <w:rPr>
          <w:rFonts w:ascii="Times New Roman" w:hAnsi="Times New Roman" w:cs="Times New Roman"/>
          <w:b/>
          <w:sz w:val="24"/>
          <w:szCs w:val="24"/>
        </w:rPr>
        <w:t>первую</w:t>
      </w:r>
      <w:r w:rsidRPr="000A1EC0">
        <w:rPr>
          <w:rFonts w:ascii="Times New Roman" w:hAnsi="Times New Roman" w:cs="Times New Roman"/>
          <w:sz w:val="24"/>
          <w:szCs w:val="24"/>
        </w:rPr>
        <w:t xml:space="preserve"> категорию, - не менее </w:t>
      </w:r>
      <w:r w:rsidRPr="000A1EC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A1EC0">
        <w:rPr>
          <w:rFonts w:ascii="Times New Roman" w:hAnsi="Times New Roman" w:cs="Times New Roman"/>
          <w:sz w:val="24"/>
          <w:szCs w:val="24"/>
        </w:rPr>
        <w:t>методического материала за аттестационный период.</w:t>
      </w:r>
    </w:p>
    <w:p w:rsidR="00F24B3C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24B3C" w:rsidRPr="000A1EC0" w:rsidRDefault="00F24B3C" w:rsidP="006704E5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Копии титульных листов публикации с полными выходными данными издания </w:t>
      </w:r>
      <w:r w:rsidRPr="000A1EC0">
        <w:rPr>
          <w:rFonts w:ascii="Times New Roman" w:hAnsi="Times New Roman" w:cs="Times New Roman"/>
          <w:i/>
          <w:sz w:val="24"/>
          <w:szCs w:val="24"/>
        </w:rPr>
        <w:t>(если таковые имеются)</w:t>
      </w:r>
      <w:r w:rsidRPr="000A1EC0">
        <w:rPr>
          <w:rFonts w:ascii="Times New Roman" w:hAnsi="Times New Roman" w:cs="Times New Roman"/>
          <w:sz w:val="24"/>
          <w:szCs w:val="24"/>
        </w:rPr>
        <w:t xml:space="preserve">, 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копии сертификатов, подтверждающих публикацию, копии страниц сборников, статей и т.д., </w:t>
      </w:r>
      <w:r w:rsidRPr="000A1EC0">
        <w:rPr>
          <w:rFonts w:ascii="Times New Roman" w:hAnsi="Times New Roman" w:cs="Times New Roman"/>
          <w:sz w:val="24"/>
          <w:szCs w:val="24"/>
        </w:rPr>
        <w:t>копии свидетельства о размещении материала в сети интернет (ссылка обязательна</w:t>
      </w:r>
      <w:proofErr w:type="gramStart"/>
      <w:r w:rsidRPr="000A1EC0">
        <w:rPr>
          <w:rFonts w:ascii="Times New Roman" w:hAnsi="Times New Roman" w:cs="Times New Roman"/>
          <w:sz w:val="24"/>
          <w:szCs w:val="24"/>
        </w:rPr>
        <w:t>),копии</w:t>
      </w:r>
      <w:proofErr w:type="gramEnd"/>
      <w:r w:rsidRPr="000A1EC0">
        <w:rPr>
          <w:rFonts w:ascii="Times New Roman" w:hAnsi="Times New Roman" w:cs="Times New Roman"/>
          <w:sz w:val="24"/>
          <w:szCs w:val="24"/>
        </w:rPr>
        <w:t xml:space="preserve"> приказов об участии в проектах, разработках методических материалов, заверенные 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руководителем образовательной организации.</w:t>
      </w:r>
    </w:p>
    <w:p w:rsidR="00F24B3C" w:rsidRPr="000A1EC0" w:rsidRDefault="00F24B3C" w:rsidP="006704E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3.3.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Участие педагога  в проектной, организационно-методической деятельности на разном уровне</w:t>
      </w:r>
    </w:p>
    <w:p w:rsidR="00F24B3C" w:rsidRPr="000A1EC0" w:rsidRDefault="00F24B3C" w:rsidP="006704E5">
      <w:pPr>
        <w:pStyle w:val="a5"/>
        <w:ind w:firstLine="709"/>
        <w:jc w:val="both"/>
        <w:rPr>
          <w:sz w:val="24"/>
        </w:rPr>
      </w:pPr>
      <w:r w:rsidRPr="000A1EC0">
        <w:rPr>
          <w:rFonts w:eastAsia="Calibri"/>
          <w:sz w:val="24"/>
          <w:lang w:eastAsia="en-US"/>
        </w:rPr>
        <w:t xml:space="preserve">Представляет данные об участии педагога в разного рода </w:t>
      </w:r>
      <w:r w:rsidRPr="000A1EC0">
        <w:rPr>
          <w:rFonts w:eastAsia="Calibri"/>
          <w:b/>
          <w:sz w:val="24"/>
          <w:lang w:eastAsia="en-US"/>
        </w:rPr>
        <w:t>мероприятиях,</w:t>
      </w:r>
      <w:r w:rsidRPr="000A1EC0">
        <w:rPr>
          <w:rFonts w:eastAsia="Calibri"/>
          <w:sz w:val="24"/>
          <w:lang w:eastAsia="en-US"/>
        </w:rPr>
        <w:t xml:space="preserve"> проводимых на разных уровнях, общих </w:t>
      </w:r>
      <w:r w:rsidRPr="000A1EC0">
        <w:rPr>
          <w:rFonts w:eastAsia="Calibri"/>
          <w:b/>
          <w:sz w:val="24"/>
          <w:lang w:eastAsia="en-US"/>
        </w:rPr>
        <w:t>проектах</w:t>
      </w:r>
      <w:r w:rsidRPr="000A1EC0">
        <w:rPr>
          <w:rFonts w:eastAsia="Calibri"/>
          <w:sz w:val="24"/>
          <w:lang w:eastAsia="en-US"/>
        </w:rPr>
        <w:t xml:space="preserve"> детского сада, муниципального образования, республики; участии в </w:t>
      </w:r>
      <w:r w:rsidRPr="000A1EC0">
        <w:rPr>
          <w:rFonts w:eastAsia="Calibri"/>
          <w:b/>
          <w:sz w:val="24"/>
          <w:lang w:eastAsia="en-US"/>
        </w:rPr>
        <w:t xml:space="preserve">разработке </w:t>
      </w:r>
      <w:r w:rsidRPr="000A1EC0">
        <w:rPr>
          <w:rFonts w:eastAsia="Calibri"/>
          <w:sz w:val="24"/>
          <w:lang w:eastAsia="en-US"/>
        </w:rPr>
        <w:t xml:space="preserve">содержания педагогической деятельности, образовательного процесса, в том числе и в составе рабочих, временных, творческих, проектных группах, в том числе, если детский сад является </w:t>
      </w:r>
      <w:r w:rsidRPr="000A1EC0">
        <w:rPr>
          <w:rFonts w:eastAsia="Calibri"/>
          <w:b/>
          <w:sz w:val="24"/>
          <w:lang w:eastAsia="en-US"/>
        </w:rPr>
        <w:t>инновационной площадкой</w:t>
      </w:r>
      <w:r w:rsidRPr="000A1EC0">
        <w:rPr>
          <w:rFonts w:eastAsia="Calibri"/>
          <w:sz w:val="24"/>
          <w:lang w:eastAsia="en-US"/>
        </w:rPr>
        <w:t xml:space="preserve"> (ОМП, пилотная площадка, ресурсный центр, </w:t>
      </w:r>
      <w:proofErr w:type="spellStart"/>
      <w:r w:rsidRPr="000A1EC0">
        <w:rPr>
          <w:rFonts w:eastAsia="Calibri"/>
          <w:sz w:val="24"/>
          <w:lang w:eastAsia="en-US"/>
        </w:rPr>
        <w:t>стажировочная</w:t>
      </w:r>
      <w:proofErr w:type="spellEnd"/>
      <w:r w:rsidRPr="000A1EC0">
        <w:rPr>
          <w:rFonts w:eastAsia="Calibri"/>
          <w:sz w:val="24"/>
          <w:lang w:eastAsia="en-US"/>
        </w:rPr>
        <w:t xml:space="preserve"> площадка).</w:t>
      </w:r>
    </w:p>
    <w:p w:rsidR="00F24B3C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B3C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Где мы можем участвовать: проектная и методическая деятельность учреждения, участие (активное!) в работе городских методических объединений, педагогических чтений, семинаров и прочих мероприятий. 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Копии приказов, выписки из протоколов заседаний педагогического совета, где идет речь об участии педагога </w:t>
      </w:r>
      <w:proofErr w:type="gramStart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в различного рода</w:t>
      </w:r>
      <w:proofErr w:type="gramEnd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проектах, мероприятиях; отчеты, отзывы, дипломы, сертификаты, благодарственные письма и т.д., заверенные руководителем образовательной организации.</w:t>
      </w:r>
    </w:p>
    <w:p w:rsidR="00727596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3.4.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Участие педагога в экспертной деятельности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Отражает данные об участии педагога в экспертной деятельности при проведении различных мероприятий на разных уровнях - общих </w:t>
      </w:r>
      <w:r w:rsidRPr="000A1E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мероприятий 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детского сада, мероприятий муниципального образования, республики (конкурсов, олимпиад, выставок, фестивалей, недель творчества, конкурсов профессионального мастерства и т.д.). Также могут быть представлены данные об участии в разработке и составлении рецензий, отзывов, экспертных заключений, экспертных листов, протоколов, отчетов и т.п.; данные об участии педагога в качестве эксперта в составе аттестационных комиссий.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E47DE" w:rsidRPr="000A1EC0" w:rsidRDefault="002E47DE" w:rsidP="006704E5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>Выписки из приказов, протоколов, копии рецензий, отзывов, справки, отражающие участие педагога в экспертной деятельности, заверенные руководителем образовательной организации.</w:t>
      </w:r>
    </w:p>
    <w:p w:rsidR="002E47DE" w:rsidRPr="000A1EC0" w:rsidRDefault="002E47DE" w:rsidP="006704E5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lastRenderedPageBreak/>
        <w:t>Ссылки на ресурсы интернет, где размещена информация о проведённом мероприятии.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3.5.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Трансляция обобщенного личного педагогического опыта в форме </w:t>
      </w:r>
      <w:r w:rsidR="00727596" w:rsidRPr="000A1EC0">
        <w:rPr>
          <w:rFonts w:ascii="Times New Roman" w:hAnsi="Times New Roman" w:cs="Times New Roman"/>
          <w:b/>
          <w:sz w:val="24"/>
          <w:szCs w:val="24"/>
          <w:u w:val="single"/>
        </w:rPr>
        <w:t>открытых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 с детьми дошкольного возраста, мастер-классов,</w:t>
      </w:r>
      <w:r w:rsidR="002E47DE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семинаров,</w:t>
      </w:r>
      <w:r w:rsidR="002E47DE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вебинаров (в том числе через Интернет),  проведения занятий на курсах повышения квалификации</w:t>
      </w:r>
      <w:r w:rsidR="00727596" w:rsidRPr="000A1EC0">
        <w:rPr>
          <w:rFonts w:ascii="Times New Roman" w:hAnsi="Times New Roman" w:cs="Times New Roman"/>
          <w:sz w:val="24"/>
          <w:szCs w:val="24"/>
        </w:rPr>
        <w:t>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это могут быть открытые мероприятия с детьми, мастер-классы, проведение семинаров, практикумов, стажировок, консультаций, презентация опыта работы; авторские выставки, проекты; круглые столы, участие в качестве ведущих дискуссионных площадок и др.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Учитывается уровень проведенных мероприятий – ОУ, город, республика.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Выписки из приказов, протоколов, иные </w:t>
      </w:r>
      <w:proofErr w:type="spellStart"/>
      <w:proofErr w:type="gramStart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документы,где</w:t>
      </w:r>
      <w:proofErr w:type="spellEnd"/>
      <w:proofErr w:type="gramEnd"/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идет речь о проведении педагогом открытых мероприятий с детьми, мастер-классов, семинаров; копии отзывов, программ семинаров (вебинаров), сертификаты, благодарственные письма, рецензии, м</w:t>
      </w:r>
      <w:r w:rsidRPr="000A1EC0">
        <w:rPr>
          <w:rFonts w:ascii="Times New Roman" w:hAnsi="Times New Roman" w:cs="Times New Roman"/>
          <w:sz w:val="24"/>
          <w:szCs w:val="24"/>
        </w:rPr>
        <w:t>атериалы выступлений, заверенные руководителем образовательной организации; ссылка на ресурс Интернет, где размещена информация о проведённом мероприятии, обязательна.</w:t>
      </w:r>
    </w:p>
    <w:p w:rsidR="00727596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3.6.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Участие педагога</w:t>
      </w:r>
      <w:r w:rsidR="002E47DE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>в конкурсах профессионального мастерства</w:t>
      </w:r>
      <w:r w:rsidR="002E47DE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7596" w:rsidRPr="000A1EC0">
        <w:rPr>
          <w:rFonts w:ascii="Times New Roman" w:hAnsi="Times New Roman" w:cs="Times New Roman"/>
          <w:b/>
          <w:sz w:val="24"/>
          <w:szCs w:val="24"/>
          <w:u w:val="single"/>
        </w:rPr>
        <w:t>в очной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форме</w:t>
      </w:r>
    </w:p>
    <w:p w:rsidR="002E47DE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Название и тема конкурса должна совпадать с профилем деятельности педагога (дошкольное образование, педагогика и психология работы </w:t>
      </w:r>
      <w:r w:rsidRPr="000A1EC0">
        <w:rPr>
          <w:rFonts w:ascii="Times New Roman" w:hAnsi="Times New Roman" w:cs="Times New Roman"/>
          <w:b/>
          <w:sz w:val="24"/>
          <w:szCs w:val="24"/>
        </w:rPr>
        <w:t>с детьми</w:t>
      </w:r>
      <w:r w:rsidRPr="000A1EC0">
        <w:rPr>
          <w:rFonts w:ascii="Times New Roman" w:hAnsi="Times New Roman" w:cs="Times New Roman"/>
          <w:sz w:val="24"/>
          <w:szCs w:val="24"/>
        </w:rPr>
        <w:t xml:space="preserve">; музыкальное образование </w:t>
      </w:r>
      <w:r w:rsidRPr="000A1EC0">
        <w:rPr>
          <w:rFonts w:ascii="Times New Roman" w:hAnsi="Times New Roman" w:cs="Times New Roman"/>
          <w:b/>
          <w:sz w:val="24"/>
          <w:szCs w:val="24"/>
        </w:rPr>
        <w:t>детей</w:t>
      </w:r>
      <w:r w:rsidRPr="000A1EC0">
        <w:rPr>
          <w:rFonts w:ascii="Times New Roman" w:hAnsi="Times New Roman" w:cs="Times New Roman"/>
          <w:sz w:val="24"/>
          <w:szCs w:val="24"/>
        </w:rPr>
        <w:t>; здоровье сбережение в образовательном процессе и т.д.).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Пожалуй, самым значимым конкурсом для нас является «Воспитатель года». 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F40E1" w:rsidRPr="000A1EC0" w:rsidRDefault="00FF40E1" w:rsidP="006704E5">
      <w:pPr>
        <w:pStyle w:val="a4"/>
        <w:numPr>
          <w:ilvl w:val="0"/>
          <w:numId w:val="11"/>
        </w:numPr>
        <w:tabs>
          <w:tab w:val="left" w:pos="3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 xml:space="preserve">Копии дипломов, сертификатов и т.д. </w:t>
      </w:r>
    </w:p>
    <w:p w:rsidR="00FF40E1" w:rsidRPr="000A1EC0" w:rsidRDefault="00FF40E1" w:rsidP="006704E5">
      <w:pPr>
        <w:pStyle w:val="a4"/>
        <w:numPr>
          <w:ilvl w:val="0"/>
          <w:numId w:val="11"/>
        </w:numPr>
        <w:tabs>
          <w:tab w:val="left" w:pos="3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>Ссылка на интернет–ресурсы, где размещена информация о проведённом конкурсе профессионального мастерства.</w:t>
      </w:r>
    </w:p>
    <w:p w:rsidR="002E47DE" w:rsidRPr="000A1EC0" w:rsidRDefault="002E47D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F24B3C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727596" w:rsidRPr="000A1EC0">
        <w:rPr>
          <w:rFonts w:ascii="Times New Roman" w:hAnsi="Times New Roman" w:cs="Times New Roman"/>
          <w:sz w:val="24"/>
          <w:szCs w:val="24"/>
        </w:rPr>
        <w:t xml:space="preserve">3.7. 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Участие педагога в профессиональных конкурсах в </w:t>
      </w:r>
      <w:r w:rsidR="00727596" w:rsidRPr="000A1EC0">
        <w:rPr>
          <w:rFonts w:ascii="Times New Roman" w:hAnsi="Times New Roman" w:cs="Times New Roman"/>
          <w:b/>
          <w:sz w:val="24"/>
          <w:szCs w:val="24"/>
          <w:u w:val="single"/>
        </w:rPr>
        <w:t>заочной</w:t>
      </w:r>
      <w:r w:rsidR="00727596" w:rsidRPr="000A1EC0">
        <w:rPr>
          <w:rFonts w:ascii="Times New Roman" w:hAnsi="Times New Roman" w:cs="Times New Roman"/>
          <w:sz w:val="24"/>
          <w:szCs w:val="24"/>
          <w:u w:val="single"/>
        </w:rPr>
        <w:t xml:space="preserve"> форме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все то же самое. 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Имеет значение: 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>Масштаб проводимого мероприятия и уровень той организации, которая проводит его.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Вкладываем в портфолио:</w:t>
      </w:r>
      <w:r w:rsidRPr="000A1E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F40E1" w:rsidRPr="000A1EC0" w:rsidRDefault="00FF40E1" w:rsidP="006704E5">
      <w:pPr>
        <w:pStyle w:val="a4"/>
        <w:numPr>
          <w:ilvl w:val="0"/>
          <w:numId w:val="12"/>
        </w:numPr>
        <w:tabs>
          <w:tab w:val="left" w:pos="3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 xml:space="preserve">Копии дипломов, сертификатов и т.д. </w:t>
      </w:r>
    </w:p>
    <w:p w:rsidR="00FF40E1" w:rsidRPr="000A1EC0" w:rsidRDefault="00FF40E1" w:rsidP="006704E5">
      <w:pPr>
        <w:pStyle w:val="a4"/>
        <w:numPr>
          <w:ilvl w:val="0"/>
          <w:numId w:val="12"/>
        </w:numPr>
        <w:tabs>
          <w:tab w:val="left" w:pos="3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EC0">
        <w:rPr>
          <w:sz w:val="24"/>
          <w:szCs w:val="24"/>
        </w:rPr>
        <w:t>Ссылка на интернет–ресурсы, где размещена информация о проведённом конкурсе профессионального мастерства.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всем критериям и показателям – 30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Количество баллов, необходимое для установления: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- высшей</w:t>
      </w:r>
      <w:r w:rsidRPr="000A1E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26-30 (86%)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- первой</w:t>
      </w:r>
      <w:r w:rsidRPr="000A1E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21-25 (70%)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596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Итого: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3 Критерия оценки деятельности педагога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11 показателей деятельности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4 Аналитических комментария</w:t>
      </w:r>
    </w:p>
    <w:p w:rsidR="00B54D35" w:rsidRPr="000A1EC0" w:rsidRDefault="00B54D35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10 сводных таблиц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у меня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4 критерия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15 показателей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5 аналитических отчетов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8 аналитических комментариев</w:t>
      </w:r>
    </w:p>
    <w:p w:rsidR="00FF40E1" w:rsidRPr="000A1EC0" w:rsidRDefault="00FF40E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1 аналитическая справка</w:t>
      </w:r>
    </w:p>
    <w:p w:rsidR="00B54D35" w:rsidRPr="000A1EC0" w:rsidRDefault="00B54D35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4 программы</w:t>
      </w:r>
    </w:p>
    <w:p w:rsidR="00B54D35" w:rsidRPr="000A1EC0" w:rsidRDefault="00B54D35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6 планов работы</w:t>
      </w:r>
    </w:p>
    <w:p w:rsidR="00B54D35" w:rsidRPr="000A1EC0" w:rsidRDefault="00B54D35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18 сводных таблиц</w:t>
      </w:r>
    </w:p>
    <w:p w:rsidR="00220861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lastRenderedPageBreak/>
        <w:t xml:space="preserve">(слайд 11) 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Педагог имеет право по своему усмотрению выбрать вид аттестационного портфолио: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бумажное портфолио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электронное портфолио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(слайд 12) 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Структура аттестационного портфолио состоит </w:t>
      </w:r>
      <w:proofErr w:type="gramStart"/>
      <w:r w:rsidRPr="000A1EC0">
        <w:rPr>
          <w:rFonts w:ascii="Times New Roman" w:hAnsi="Times New Roman" w:cs="Times New Roman"/>
          <w:sz w:val="24"/>
          <w:szCs w:val="24"/>
        </w:rPr>
        <w:t>из:…</w:t>
      </w:r>
      <w:proofErr w:type="gramEnd"/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(слайд 13 и 14)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Вместе с бумажным портфолио в аттестационную комиссию предоставляется портфолио (можно без приложений) в формате </w:t>
      </w:r>
      <w:r w:rsidRPr="000A1EC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A1EC0">
        <w:rPr>
          <w:rFonts w:ascii="Times New Roman" w:hAnsi="Times New Roman" w:cs="Times New Roman"/>
          <w:sz w:val="24"/>
          <w:szCs w:val="24"/>
        </w:rPr>
        <w:t xml:space="preserve"> на электронном носителе. 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основные требования к оформлению текста вы видите на экране.</w:t>
      </w:r>
    </w:p>
    <w:p w:rsidR="00550574" w:rsidRPr="000A1EC0" w:rsidRDefault="0055057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(слайд 15)</w:t>
      </w:r>
    </w:p>
    <w:p w:rsidR="00550574" w:rsidRPr="000A1EC0" w:rsidRDefault="0055057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Рассмотрим подробнее структуру портфолио на основе любезно предоставленного портфолио Ирины Владимировны Костык, воспитателя первой квалификационной категории. </w:t>
      </w:r>
    </w:p>
    <w:p w:rsidR="00550574" w:rsidRPr="000A1EC0" w:rsidRDefault="0055057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574" w:rsidRPr="000A1EC0" w:rsidRDefault="00550574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(слайд 16)</w:t>
      </w:r>
    </w:p>
    <w:p w:rsidR="000867BD" w:rsidRPr="000A1EC0" w:rsidRDefault="000867BD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EC0">
        <w:rPr>
          <w:rFonts w:ascii="Times New Roman" w:hAnsi="Times New Roman" w:cs="Times New Roman"/>
          <w:sz w:val="24"/>
          <w:szCs w:val="24"/>
        </w:rPr>
        <w:t>Автособираемое</w:t>
      </w:r>
      <w:proofErr w:type="spellEnd"/>
      <w:r w:rsidRPr="000A1EC0">
        <w:rPr>
          <w:rFonts w:ascii="Times New Roman" w:hAnsi="Times New Roman" w:cs="Times New Roman"/>
          <w:sz w:val="24"/>
          <w:szCs w:val="24"/>
        </w:rPr>
        <w:t xml:space="preserve"> оглавление является непременным условием, поскольку значительно ускоряет работу членов Аттестационной комиссии по оценке предоставленных материалов, позволяя </w:t>
      </w:r>
      <w:r w:rsidR="00550574" w:rsidRPr="000A1EC0">
        <w:rPr>
          <w:rFonts w:ascii="Times New Roman" w:hAnsi="Times New Roman" w:cs="Times New Roman"/>
          <w:sz w:val="24"/>
          <w:szCs w:val="24"/>
        </w:rPr>
        <w:t xml:space="preserve">с помощью гиперссылки моментально перейти из оглавления в нужный пункт портфолио. </w:t>
      </w:r>
    </w:p>
    <w:p w:rsidR="00550574" w:rsidRPr="000A1EC0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574" w:rsidRPr="000A1EC0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574" w:rsidRPr="000A1EC0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В каждой модели аттестационного портфолио предложена оценочная шкала, где:</w:t>
      </w:r>
    </w:p>
    <w:p w:rsidR="00133B15" w:rsidRPr="000A1EC0" w:rsidRDefault="00297B9E" w:rsidP="006704E5">
      <w:pPr>
        <w:numPr>
          <w:ilvl w:val="0"/>
          <w:numId w:val="13"/>
        </w:num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3 балла условно соответствует «высшей квалификационной категории», </w:t>
      </w:r>
    </w:p>
    <w:p w:rsidR="00133B15" w:rsidRPr="000A1EC0" w:rsidRDefault="00297B9E" w:rsidP="006704E5">
      <w:pPr>
        <w:numPr>
          <w:ilvl w:val="0"/>
          <w:numId w:val="13"/>
        </w:num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2 балла условно соответствует «первой квалификационной категории», </w:t>
      </w:r>
    </w:p>
    <w:p w:rsidR="00133B15" w:rsidRPr="000A1EC0" w:rsidRDefault="00297B9E" w:rsidP="006704E5">
      <w:pPr>
        <w:numPr>
          <w:ilvl w:val="0"/>
          <w:numId w:val="13"/>
        </w:num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1 балл – соответствие занимаемой категории, </w:t>
      </w:r>
    </w:p>
    <w:p w:rsidR="00133B15" w:rsidRDefault="00297B9E" w:rsidP="006704E5">
      <w:pPr>
        <w:numPr>
          <w:ilvl w:val="0"/>
          <w:numId w:val="13"/>
        </w:num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0 баллов – отсутствие деятельности по данному направлению.</w:t>
      </w:r>
    </w:p>
    <w:p w:rsidR="00297B9E" w:rsidRPr="000A1EC0" w:rsidRDefault="00297B9E" w:rsidP="00297B9E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0574" w:rsidRPr="000A1EC0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Педагогические работники не могут претендовать на первую или высшую квалификационную категорию, </w:t>
      </w:r>
      <w:r w:rsidRPr="000A1EC0">
        <w:rPr>
          <w:rFonts w:ascii="Times New Roman" w:hAnsi="Times New Roman" w:cs="Times New Roman"/>
          <w:b/>
          <w:bCs/>
          <w:sz w:val="24"/>
          <w:szCs w:val="24"/>
        </w:rPr>
        <w:t xml:space="preserve">если по каким-то показателям основных критериев </w:t>
      </w:r>
      <w:r w:rsidRPr="000A1EC0">
        <w:rPr>
          <w:rFonts w:ascii="Times New Roman" w:hAnsi="Times New Roman" w:cs="Times New Roman"/>
          <w:sz w:val="24"/>
          <w:szCs w:val="24"/>
        </w:rPr>
        <w:t xml:space="preserve">не могут подтвердить профессиональную деятельность за межаттестационный период (5 лет), т.е. </w:t>
      </w:r>
      <w:r w:rsidRPr="000A1EC0"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  <w:r w:rsidRPr="000A1EC0">
        <w:rPr>
          <w:rFonts w:ascii="Times New Roman" w:hAnsi="Times New Roman" w:cs="Times New Roman"/>
          <w:sz w:val="24"/>
          <w:szCs w:val="24"/>
        </w:rPr>
        <w:t xml:space="preserve"> по показателю </w:t>
      </w:r>
      <w:r w:rsidRPr="000A1EC0">
        <w:rPr>
          <w:rFonts w:ascii="Times New Roman" w:hAnsi="Times New Roman" w:cs="Times New Roman"/>
          <w:b/>
          <w:bCs/>
          <w:sz w:val="24"/>
          <w:szCs w:val="24"/>
        </w:rPr>
        <w:t>равна 0 баллов</w:t>
      </w:r>
      <w:r w:rsidRPr="000A1EC0">
        <w:rPr>
          <w:rFonts w:ascii="Times New Roman" w:hAnsi="Times New Roman" w:cs="Times New Roman"/>
          <w:sz w:val="24"/>
          <w:szCs w:val="24"/>
        </w:rPr>
        <w:t>.</w:t>
      </w:r>
    </w:p>
    <w:p w:rsidR="00550574" w:rsidRPr="000A1EC0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b/>
          <w:bCs/>
          <w:sz w:val="24"/>
          <w:szCs w:val="24"/>
        </w:rPr>
        <w:t>Обращаем внимание, что бонусный балл («+»)</w:t>
      </w:r>
      <w:r w:rsidRPr="000A1EC0">
        <w:rPr>
          <w:rFonts w:ascii="Times New Roman" w:hAnsi="Times New Roman" w:cs="Times New Roman"/>
          <w:sz w:val="24"/>
          <w:szCs w:val="24"/>
        </w:rPr>
        <w:t xml:space="preserve"> засчитывается при условии, что представлена информация по основному баллу в показателе.</w:t>
      </w:r>
    </w:p>
    <w:p w:rsidR="00550574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9E" w:rsidRDefault="00297B9E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9E" w:rsidRPr="000A1EC0" w:rsidRDefault="00297B9E" w:rsidP="00297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по всем критериям и показателям – 30</w:t>
      </w:r>
    </w:p>
    <w:p w:rsidR="00297B9E" w:rsidRPr="000A1EC0" w:rsidRDefault="00297B9E" w:rsidP="0029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Количество баллов, необходимое для установления:</w:t>
      </w:r>
    </w:p>
    <w:p w:rsidR="00297B9E" w:rsidRPr="000A1EC0" w:rsidRDefault="00297B9E" w:rsidP="0029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- высшей</w:t>
      </w:r>
      <w:r w:rsidRPr="000A1E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26-30 (86%)</w:t>
      </w:r>
    </w:p>
    <w:p w:rsidR="00297B9E" w:rsidRPr="000A1EC0" w:rsidRDefault="00297B9E" w:rsidP="0029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b/>
          <w:sz w:val="24"/>
          <w:szCs w:val="24"/>
        </w:rPr>
        <w:t>- первой</w:t>
      </w:r>
      <w:r w:rsidRPr="000A1EC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– 21-25 (70%)</w:t>
      </w:r>
    </w:p>
    <w:p w:rsidR="00297B9E" w:rsidRDefault="00297B9E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B9E" w:rsidRPr="000A1EC0" w:rsidRDefault="00297B9E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AD0" w:rsidRPr="00096BBF" w:rsidRDefault="00855AD0" w:rsidP="006704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6BBF">
        <w:rPr>
          <w:rFonts w:ascii="Times New Roman" w:eastAsia="Calibri" w:hAnsi="Times New Roman" w:cs="Times New Roman"/>
          <w:sz w:val="24"/>
          <w:szCs w:val="24"/>
          <w:lang w:eastAsia="en-US"/>
        </w:rPr>
        <w:t>Здесь мы переходим к следующему вопросу, который я хочу обсудить с вами – качество электронных ресурсов и порталов, на которых вы размещаете свои материалы и качество предоставляемых наградных материалов.</w:t>
      </w:r>
    </w:p>
    <w:p w:rsidR="00297B9E" w:rsidRDefault="00297B9E" w:rsidP="006704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97B9E" w:rsidRPr="000A1EC0" w:rsidRDefault="00297B9E" w:rsidP="006704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50574" w:rsidRPr="000A1EC0" w:rsidRDefault="00855AD0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(слайд 27)</w:t>
      </w:r>
    </w:p>
    <w:p w:rsidR="00550574" w:rsidRPr="000A1EC0" w:rsidRDefault="00550574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Требования к подтверждающим мероприятие документам: 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В документе должны быть представлены следующие данные: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  <w:u w:val="single"/>
        </w:rPr>
        <w:t>об организации: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Наименование организации, выдавшей документ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 xml:space="preserve">- Адрес ее местоположения 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-Номер свидетельства о регистрации организации и лицензии на право ведения подобной деятельности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  <w:u w:val="single"/>
        </w:rPr>
        <w:t>о документе: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lastRenderedPageBreak/>
        <w:t>- Дата утверждения документа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серийный номер документа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печать и подпись организации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  <w:u w:val="single"/>
        </w:rPr>
        <w:t>о мероприятии: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уровень мероприятия (муниципальный, республиканский, всероссийский, международный)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форма мероприятия (конкурс, фестиваль, олимпиада и т.п.)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направление мероприятия (детского творчества, профессионального мастерства и т.п.)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наименование мероприятия (название, тема)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EC0">
        <w:rPr>
          <w:rFonts w:ascii="Times New Roman" w:hAnsi="Times New Roman" w:cs="Times New Roman"/>
          <w:sz w:val="24"/>
          <w:szCs w:val="24"/>
          <w:u w:val="single"/>
        </w:rPr>
        <w:t>об участнике: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фамилия, имя, отчество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должность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наименование учреждения</w:t>
      </w:r>
    </w:p>
    <w:p w:rsidR="00220861" w:rsidRPr="000A1EC0" w:rsidRDefault="00220861" w:rsidP="006704E5">
      <w:pPr>
        <w:tabs>
          <w:tab w:val="left" w:pos="0"/>
          <w:tab w:val="left" w:pos="170"/>
          <w:tab w:val="left" w:pos="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C0">
        <w:rPr>
          <w:rFonts w:ascii="Times New Roman" w:hAnsi="Times New Roman" w:cs="Times New Roman"/>
          <w:sz w:val="24"/>
          <w:szCs w:val="24"/>
        </w:rPr>
        <w:t>- результат участия в мероприятии</w:t>
      </w:r>
    </w:p>
    <w:p w:rsidR="00220861" w:rsidRPr="000A1EC0" w:rsidRDefault="0022086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0861" w:rsidRDefault="00220861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Вывод: будьте требовательны к тем организациям, на которых вы размещаете свои материалы и их наградным документам. Это ваше время, ваш труд и нередко ваши деньги. </w:t>
      </w:r>
    </w:p>
    <w:p w:rsidR="00297B9E" w:rsidRPr="000A1EC0" w:rsidRDefault="00297B9E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5AD0" w:rsidRDefault="00855AD0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один момент, который я хочу затронуть в нашем обсуждении – не все наградные материалы одинаково полезны. </w:t>
      </w:r>
      <w:r w:rsidR="00D96AB5" w:rsidRPr="000A1E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Аттестационная комиссия проводит не только количественный, но и качественный анализ наградных документов. Они обязательно учитывают и результат вашего участия, и масштаб проведенного мероприятия, направление и тематику вашей работы, уровень организации проводящей данное мероприятие. Среди детских мероприятий большим весом обладают мероприятия интеллектуальные (познавательные, предметные), социальные (ПДД, экология, нравственно-патриотическое направление и т.п.). </w:t>
      </w:r>
    </w:p>
    <w:p w:rsidR="00297B9E" w:rsidRPr="000A1EC0" w:rsidRDefault="00297B9E" w:rsidP="006704E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6AB5" w:rsidRDefault="00D96AB5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 нашей консультации скажу:</w:t>
      </w:r>
    </w:p>
    <w:p w:rsidR="00297B9E" w:rsidRPr="000A1EC0" w:rsidRDefault="00297B9E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6AB5" w:rsidRPr="000A1EC0" w:rsidRDefault="00D96AB5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хочу, чтобы каждый из вас после нашей сегодняшней встречи проанализировал и оценил свою профессиональную деятельность в соответствии с теми критериями, которые мы сейчас разобрали. И определил свои успешные области деятельности и проблемные области, то есть те критерии и показатели, по которым необходимо усилить свою работу. </w:t>
      </w:r>
      <w:r w:rsidR="009E4630" w:rsidRPr="000A1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Полагаю, вы заметили, как перекликаются эти показатели с той самооценкой деятельности, которую вы каждый месяц подаете Елене Павловне для оценки качества и интенсивности вашей деятельности. Так что вопрос аттестации – это не только вопрос вашей педагогической компетентности и мастерства, качества вашей работы, наглядных результатов работы с вашими воспитанниками, не только вопрос заработной платы, но и более глубокий вещей: вашей профессиональной самооценки, уважения коллег и родителей, нового взгляда и отношения к своей работе – более осмысленного, целенаправленного и творческого. Каждая из вас обладает достаточным потенциалом, силами и возможностями, чтобы осваивать новые технологии работы, научиться презентовать себя и результаты своей деятельности. И тогда аттестация на квалификационную категорию станет не призрачной мечтой и не самоцелью, а ступенькой на пути к новым вершинам профессионального мастерства. </w:t>
      </w:r>
    </w:p>
    <w:p w:rsidR="00220861" w:rsidRPr="000A1EC0" w:rsidRDefault="00220861" w:rsidP="0067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0861" w:rsidRPr="000A1EC0" w:rsidSect="000A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7F6"/>
    <w:multiLevelType w:val="hybridMultilevel"/>
    <w:tmpl w:val="804A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9BC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2B994396"/>
    <w:multiLevelType w:val="hybridMultilevel"/>
    <w:tmpl w:val="0C2AEFDE"/>
    <w:lvl w:ilvl="0" w:tplc="AEB8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4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2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4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4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9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6B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0E3C2B"/>
    <w:multiLevelType w:val="hybridMultilevel"/>
    <w:tmpl w:val="F0B0399A"/>
    <w:lvl w:ilvl="0" w:tplc="8C40EFD2">
      <w:start w:val="2"/>
      <w:numFmt w:val="decimal"/>
      <w:lvlText w:val="%1"/>
      <w:lvlJc w:val="left"/>
      <w:pPr>
        <w:ind w:left="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DAA0421"/>
    <w:multiLevelType w:val="hybridMultilevel"/>
    <w:tmpl w:val="0648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13E8"/>
    <w:multiLevelType w:val="hybridMultilevel"/>
    <w:tmpl w:val="86F4C6BC"/>
    <w:lvl w:ilvl="0" w:tplc="CDD87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05785"/>
    <w:multiLevelType w:val="hybridMultilevel"/>
    <w:tmpl w:val="2BBAE140"/>
    <w:lvl w:ilvl="0" w:tplc="06F67D56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6A168D"/>
    <w:multiLevelType w:val="hybridMultilevel"/>
    <w:tmpl w:val="C8FADDC8"/>
    <w:lvl w:ilvl="0" w:tplc="2EEEC1A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38F"/>
    <w:multiLevelType w:val="hybridMultilevel"/>
    <w:tmpl w:val="C4AEF270"/>
    <w:lvl w:ilvl="0" w:tplc="819EED1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4D0B6D09"/>
    <w:multiLevelType w:val="hybridMultilevel"/>
    <w:tmpl w:val="7EC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368C5"/>
    <w:multiLevelType w:val="hybridMultilevel"/>
    <w:tmpl w:val="FF6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3574B"/>
    <w:multiLevelType w:val="hybridMultilevel"/>
    <w:tmpl w:val="0A42C01A"/>
    <w:lvl w:ilvl="0" w:tplc="4F003FA4">
      <w:start w:val="1"/>
      <w:numFmt w:val="decimal"/>
      <w:lvlText w:val="%1."/>
      <w:lvlJc w:val="left"/>
      <w:pPr>
        <w:ind w:left="53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EA4059E"/>
    <w:multiLevelType w:val="hybridMultilevel"/>
    <w:tmpl w:val="182E04EE"/>
    <w:lvl w:ilvl="0" w:tplc="A84296C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596"/>
    <w:rsid w:val="00033C24"/>
    <w:rsid w:val="0006238D"/>
    <w:rsid w:val="000867BD"/>
    <w:rsid w:val="00096BBF"/>
    <w:rsid w:val="000A1EC0"/>
    <w:rsid w:val="000C615B"/>
    <w:rsid w:val="001133AA"/>
    <w:rsid w:val="00133B15"/>
    <w:rsid w:val="00146B88"/>
    <w:rsid w:val="002158FC"/>
    <w:rsid w:val="00220861"/>
    <w:rsid w:val="0022616A"/>
    <w:rsid w:val="00297B9E"/>
    <w:rsid w:val="002C65D1"/>
    <w:rsid w:val="002E47DE"/>
    <w:rsid w:val="003D39F6"/>
    <w:rsid w:val="003F2451"/>
    <w:rsid w:val="004D12BF"/>
    <w:rsid w:val="00550574"/>
    <w:rsid w:val="006704E5"/>
    <w:rsid w:val="006720EA"/>
    <w:rsid w:val="006B7ABD"/>
    <w:rsid w:val="00727596"/>
    <w:rsid w:val="00731C95"/>
    <w:rsid w:val="00735843"/>
    <w:rsid w:val="00855AD0"/>
    <w:rsid w:val="009C17F1"/>
    <w:rsid w:val="009E4630"/>
    <w:rsid w:val="009F0B57"/>
    <w:rsid w:val="00A150C6"/>
    <w:rsid w:val="00B54D35"/>
    <w:rsid w:val="00B72F14"/>
    <w:rsid w:val="00B87F84"/>
    <w:rsid w:val="00BE027D"/>
    <w:rsid w:val="00C12D5C"/>
    <w:rsid w:val="00D1154F"/>
    <w:rsid w:val="00D3333B"/>
    <w:rsid w:val="00D96AB5"/>
    <w:rsid w:val="00EE3E94"/>
    <w:rsid w:val="00F24B3C"/>
    <w:rsid w:val="00FB3777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4DF6"/>
  <w15:docId w15:val="{8A4FE1F3-F6D1-45D9-B414-7E8A500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596"/>
  </w:style>
  <w:style w:type="character" w:styleId="a3">
    <w:name w:val="Hyperlink"/>
    <w:basedOn w:val="a0"/>
    <w:uiPriority w:val="99"/>
    <w:semiHidden/>
    <w:unhideWhenUsed/>
    <w:rsid w:val="007275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596"/>
    <w:pPr>
      <w:ind w:left="708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24B3C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1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7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1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ro.ru/institut/svedeniya_ob_obrazovatelnoy_orgamizacii/struktura_i_organy_upravlenya/tsentr_attestatsii_i_ekspertizy_v_obrazovan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45193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Subline</dc:creator>
  <cp:keywords/>
  <dc:description/>
  <cp:lastModifiedBy>Пользователь Windows</cp:lastModifiedBy>
  <cp:revision>16</cp:revision>
  <dcterms:created xsi:type="dcterms:W3CDTF">2017-03-27T20:55:00Z</dcterms:created>
  <dcterms:modified xsi:type="dcterms:W3CDTF">2019-01-29T23:12:00Z</dcterms:modified>
</cp:coreProperties>
</file>